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4B499" w14:textId="77777777" w:rsidR="00DA30D6" w:rsidRPr="008F403F" w:rsidRDefault="00DA30D6" w:rsidP="00DA30D6">
      <w:pPr>
        <w:rPr>
          <w:b/>
          <w:bCs/>
        </w:rPr>
      </w:pPr>
      <w:r w:rsidRPr="008F403F">
        <w:rPr>
          <w:b/>
          <w:bCs/>
        </w:rPr>
        <w:t>Omezení používání pyrotechnických výrobků.</w:t>
      </w:r>
    </w:p>
    <w:p w14:paraId="560143B2" w14:textId="77777777" w:rsidR="00DA30D6" w:rsidRPr="008F403F" w:rsidRDefault="00DA30D6" w:rsidP="00DA30D6">
      <w:r w:rsidRPr="008F403F">
        <w:t>Od 1. prosince 2025 nabývá účinnosti novela zákona o pyrotechnických výrobcích — konkrétně zákon č. 344/2025 Sb., kterým se mění a doplňuje zákon č. 206/2015 Sb. o pyrotechnických výrobcích a zacházení s nimi.</w:t>
      </w:r>
    </w:p>
    <w:p w14:paraId="098EF602" w14:textId="77777777" w:rsidR="00DA30D6" w:rsidRPr="008F403F" w:rsidRDefault="00DA30D6" w:rsidP="00DA30D6">
      <w:r w:rsidRPr="008F403F">
        <w:t>Od 1. prosince 2025 nabývá účinnosti novela zákona o pyrotechnických výrobcích — konkrétně zákon č. 344/2025 Sb., kterým se mění a doplňuje zákon č. 206/2015 Sb. o pyrotechnických výrobcích a zacházení s nimi.</w:t>
      </w:r>
    </w:p>
    <w:p w14:paraId="4C80653F" w14:textId="77777777" w:rsidR="00DA30D6" w:rsidRPr="008F403F" w:rsidRDefault="00DA30D6" w:rsidP="00DA30D6">
      <w:r w:rsidRPr="008F403F">
        <w:t>Dle §</w:t>
      </w:r>
      <w:r w:rsidRPr="008F403F">
        <w:rPr>
          <w:rFonts w:ascii="Arial" w:hAnsi="Arial" w:cs="Arial"/>
        </w:rPr>
        <w:t> </w:t>
      </w:r>
      <w:r w:rsidRPr="008F403F">
        <w:t>35b tohoto z</w:t>
      </w:r>
      <w:r w:rsidRPr="008F403F">
        <w:rPr>
          <w:rFonts w:ascii="Aptos" w:hAnsi="Aptos" w:cs="Aptos"/>
        </w:rPr>
        <w:t>á</w:t>
      </w:r>
      <w:r w:rsidRPr="008F403F">
        <w:t>kona je zak</w:t>
      </w:r>
      <w:r w:rsidRPr="008F403F">
        <w:rPr>
          <w:rFonts w:ascii="Aptos" w:hAnsi="Aptos" w:cs="Aptos"/>
        </w:rPr>
        <w:t>á</w:t>
      </w:r>
      <w:r w:rsidRPr="008F403F">
        <w:t>z</w:t>
      </w:r>
      <w:r w:rsidRPr="008F403F">
        <w:rPr>
          <w:rFonts w:ascii="Aptos" w:hAnsi="Aptos" w:cs="Aptos"/>
        </w:rPr>
        <w:t>á</w:t>
      </w:r>
      <w:r w:rsidRPr="008F403F">
        <w:t>no pou</w:t>
      </w:r>
      <w:r w:rsidRPr="008F403F">
        <w:rPr>
          <w:rFonts w:ascii="Aptos" w:hAnsi="Aptos" w:cs="Aptos"/>
        </w:rPr>
        <w:t>ží</w:t>
      </w:r>
      <w:r w:rsidRPr="008F403F">
        <w:t>vat pyrotechniku kategori</w:t>
      </w:r>
      <w:r w:rsidRPr="008F403F">
        <w:rPr>
          <w:rFonts w:ascii="Aptos" w:hAnsi="Aptos" w:cs="Aptos"/>
        </w:rPr>
        <w:t>í</w:t>
      </w:r>
      <w:r w:rsidRPr="008F403F">
        <w:t xml:space="preserve"> F2, F3 a</w:t>
      </w:r>
      <w:r w:rsidRPr="008F403F">
        <w:rPr>
          <w:rFonts w:ascii="Aptos" w:hAnsi="Aptos" w:cs="Aptos"/>
        </w:rPr>
        <w:t> </w:t>
      </w:r>
      <w:r w:rsidRPr="008F403F">
        <w:t>F4 v</w:t>
      </w:r>
      <w:r w:rsidRPr="008F403F">
        <w:rPr>
          <w:rFonts w:ascii="Aptos" w:hAnsi="Aptos" w:cs="Aptos"/>
        </w:rPr>
        <w:t> </w:t>
      </w:r>
      <w:r w:rsidRPr="008F403F">
        <w:t>ochrann</w:t>
      </w:r>
      <w:r w:rsidRPr="008F403F">
        <w:rPr>
          <w:rFonts w:ascii="Aptos" w:hAnsi="Aptos" w:cs="Aptos"/>
        </w:rPr>
        <w:t>é</w:t>
      </w:r>
      <w:r w:rsidRPr="008F403F">
        <w:t>m p</w:t>
      </w:r>
      <w:r w:rsidRPr="008F403F">
        <w:rPr>
          <w:rFonts w:ascii="Aptos" w:hAnsi="Aptos" w:cs="Aptos"/>
        </w:rPr>
        <w:t>á</w:t>
      </w:r>
      <w:r w:rsidRPr="008F403F">
        <w:t>smu o</w:t>
      </w:r>
      <w:r w:rsidRPr="008F403F">
        <w:rPr>
          <w:rFonts w:ascii="Aptos" w:hAnsi="Aptos" w:cs="Aptos"/>
        </w:rPr>
        <w:t> </w:t>
      </w:r>
      <w:r w:rsidRPr="008F403F">
        <w:t>polom</w:t>
      </w:r>
      <w:r w:rsidRPr="008F403F">
        <w:rPr>
          <w:rFonts w:ascii="Aptos" w:hAnsi="Aptos" w:cs="Aptos"/>
        </w:rPr>
        <w:t>ě</w:t>
      </w:r>
      <w:r w:rsidRPr="008F403F">
        <w:t>ru 250</w:t>
      </w:r>
      <w:r w:rsidRPr="008F403F">
        <w:rPr>
          <w:rFonts w:ascii="Arial" w:hAnsi="Arial" w:cs="Arial"/>
        </w:rPr>
        <w:t> </w:t>
      </w:r>
      <w:r w:rsidRPr="008F403F">
        <w:t>m od</w:t>
      </w:r>
      <w:r w:rsidRPr="008F403F">
        <w:rPr>
          <w:rFonts w:ascii="Aptos" w:hAnsi="Aptos" w:cs="Aptos"/>
        </w:rPr>
        <w:t> </w:t>
      </w:r>
      <w:r w:rsidRPr="008F403F">
        <w:t>citliv</w:t>
      </w:r>
      <w:r w:rsidRPr="008F403F">
        <w:rPr>
          <w:rFonts w:ascii="Aptos" w:hAnsi="Aptos" w:cs="Aptos"/>
        </w:rPr>
        <w:t>ý</w:t>
      </w:r>
      <w:r w:rsidRPr="008F403F">
        <w:t>ch objekt</w:t>
      </w:r>
      <w:r w:rsidRPr="008F403F">
        <w:rPr>
          <w:rFonts w:ascii="Aptos" w:hAnsi="Aptos" w:cs="Aptos"/>
        </w:rPr>
        <w:t>ů</w:t>
      </w:r>
      <w:r w:rsidRPr="008F403F">
        <w:t>, nap</w:t>
      </w:r>
      <w:r w:rsidRPr="008F403F">
        <w:rPr>
          <w:rFonts w:ascii="Aptos" w:hAnsi="Aptos" w:cs="Aptos"/>
        </w:rPr>
        <w:t>ří</w:t>
      </w:r>
      <w:r w:rsidRPr="008F403F">
        <w:t>klad:</w:t>
      </w:r>
    </w:p>
    <w:p w14:paraId="74B8F667" w14:textId="77777777" w:rsidR="00DA30D6" w:rsidRPr="008F403F" w:rsidRDefault="00DA30D6" w:rsidP="00DA30D6">
      <w:pPr>
        <w:numPr>
          <w:ilvl w:val="0"/>
          <w:numId w:val="1"/>
        </w:numPr>
      </w:pPr>
      <w:r w:rsidRPr="008F403F">
        <w:t>chovů zvířat a včelstev,</w:t>
      </w:r>
    </w:p>
    <w:p w14:paraId="76D1C96C" w14:textId="77777777" w:rsidR="00DA30D6" w:rsidRPr="008F403F" w:rsidRDefault="00DA30D6" w:rsidP="00DA30D6">
      <w:pPr>
        <w:numPr>
          <w:ilvl w:val="0"/>
          <w:numId w:val="1"/>
        </w:numPr>
      </w:pPr>
      <w:r w:rsidRPr="008F403F">
        <w:t>útulků, záchranných stanic či zoologických zahrad,</w:t>
      </w:r>
    </w:p>
    <w:p w14:paraId="692925C0" w14:textId="77777777" w:rsidR="00DA30D6" w:rsidRPr="008F403F" w:rsidRDefault="00DA30D6" w:rsidP="00DA30D6">
      <w:pPr>
        <w:numPr>
          <w:ilvl w:val="0"/>
          <w:numId w:val="1"/>
        </w:numPr>
      </w:pPr>
      <w:r w:rsidRPr="008F403F">
        <w:t>dalších registrovaných zařízení sociální péče.</w:t>
      </w:r>
    </w:p>
    <w:p w14:paraId="6A9A17C8" w14:textId="77777777" w:rsidR="00DA30D6" w:rsidRPr="008F403F" w:rsidRDefault="00DA30D6" w:rsidP="00DA30D6">
      <w:r w:rsidRPr="008F403F">
        <w:rPr>
          <w:b/>
          <w:bCs/>
        </w:rPr>
        <w:t>Jak zjistit, zda se na vás zákaz vztahuje:</w:t>
      </w:r>
    </w:p>
    <w:p w14:paraId="348F361D" w14:textId="77777777" w:rsidR="00DA30D6" w:rsidRPr="008F403F" w:rsidRDefault="00DA30D6" w:rsidP="00DA30D6">
      <w:r w:rsidRPr="008F403F">
        <w:t>Mapa omezení pyrotechniky je dostupná zde:</w:t>
      </w:r>
      <w:r w:rsidRPr="008F403F">
        <w:br/>
      </w:r>
      <w:hyperlink r:id="rId5" w:tgtFrame="_new" w:history="1">
        <w:r w:rsidRPr="008F403F">
          <w:rPr>
            <w:rStyle w:val="Hypertextovodkaz"/>
          </w:rPr>
          <w:t>https://ohnostroje.pozemkov.cz/</w:t>
        </w:r>
      </w:hyperlink>
    </w:p>
    <w:p w14:paraId="751BC3EF" w14:textId="77777777" w:rsidR="00DA30D6" w:rsidRPr="008F403F" w:rsidRDefault="00DA30D6" w:rsidP="00DA30D6">
      <w:hyperlink r:id="rId6" w:history="1">
        <w:r w:rsidRPr="008F403F">
          <w:rPr>
            <w:rStyle w:val="Hypertextovodkaz"/>
          </w:rPr>
          <w:t>https://agrigis.gov.cz/portal/apps/instant/basic/index.html?appid=ded81b51ac6e4ea1b071ef28122f547b</w:t>
        </w:r>
      </w:hyperlink>
    </w:p>
    <w:p w14:paraId="45389A04" w14:textId="77777777" w:rsidR="00DA30D6" w:rsidRPr="008F403F" w:rsidRDefault="00DA30D6" w:rsidP="00DA30D6">
      <w:r w:rsidRPr="008F403F">
        <w:rPr>
          <w:b/>
          <w:bCs/>
        </w:rPr>
        <w:t>V mapě lze zadat konkrétní adresu nebo parcelní číslo a zjistit, zda váš pozemek spadá do zakázané zóny.</w:t>
      </w:r>
    </w:p>
    <w:p w14:paraId="27795E67" w14:textId="77777777" w:rsidR="00DA30D6" w:rsidRPr="008F403F" w:rsidRDefault="00DA30D6" w:rsidP="00DA30D6">
      <w:r w:rsidRPr="008F403F">
        <w:rPr>
          <w:b/>
          <w:bCs/>
        </w:rPr>
        <w:t>Co je zakázáno:</w:t>
      </w:r>
    </w:p>
    <w:p w14:paraId="76274BD0" w14:textId="77777777" w:rsidR="00DA30D6" w:rsidRPr="008F403F" w:rsidRDefault="00DA30D6" w:rsidP="00DA30D6">
      <w:r w:rsidRPr="008F403F">
        <w:t>Používat pyrotechniku kategorií F2, F3 a F4, tedy zejména:</w:t>
      </w:r>
    </w:p>
    <w:p w14:paraId="5C9465D1" w14:textId="77777777" w:rsidR="00DA30D6" w:rsidRPr="008F403F" w:rsidRDefault="00DA30D6" w:rsidP="00DA30D6">
      <w:pPr>
        <w:numPr>
          <w:ilvl w:val="0"/>
          <w:numId w:val="2"/>
        </w:numPr>
      </w:pPr>
      <w:r w:rsidRPr="008F403F">
        <w:t>rachejtle a rakety,</w:t>
      </w:r>
    </w:p>
    <w:p w14:paraId="4412FB7C" w14:textId="77777777" w:rsidR="00DA30D6" w:rsidRPr="008F403F" w:rsidRDefault="00DA30D6" w:rsidP="00DA30D6">
      <w:pPr>
        <w:numPr>
          <w:ilvl w:val="0"/>
          <w:numId w:val="2"/>
        </w:numPr>
      </w:pPr>
      <w:r w:rsidRPr="008F403F">
        <w:t>petardy,</w:t>
      </w:r>
    </w:p>
    <w:p w14:paraId="2746A7DA" w14:textId="77777777" w:rsidR="00DA30D6" w:rsidRPr="008F403F" w:rsidRDefault="00DA30D6" w:rsidP="00DA30D6">
      <w:pPr>
        <w:numPr>
          <w:ilvl w:val="0"/>
          <w:numId w:val="2"/>
        </w:numPr>
      </w:pPr>
      <w:r w:rsidRPr="008F403F">
        <w:t>kompaktové ohňostroje,</w:t>
      </w:r>
    </w:p>
    <w:p w14:paraId="5CA22DEF" w14:textId="77777777" w:rsidR="00DA30D6" w:rsidRPr="008F403F" w:rsidRDefault="00DA30D6" w:rsidP="00DA30D6">
      <w:pPr>
        <w:numPr>
          <w:ilvl w:val="0"/>
          <w:numId w:val="2"/>
        </w:numPr>
      </w:pPr>
      <w:r w:rsidRPr="008F403F">
        <w:t>římské svíce, baterie a další hlučná či intenzivně světelná pyrotechnika.</w:t>
      </w:r>
    </w:p>
    <w:p w14:paraId="54C91E90" w14:textId="77777777" w:rsidR="00DA30D6" w:rsidRPr="008F403F" w:rsidRDefault="00DA30D6" w:rsidP="00DA30D6">
      <w:r w:rsidRPr="008F403F">
        <w:rPr>
          <w:b/>
          <w:bCs/>
        </w:rPr>
        <w:t>Co je povoleno:</w:t>
      </w:r>
    </w:p>
    <w:p w14:paraId="42A65400" w14:textId="77777777" w:rsidR="00DA30D6" w:rsidRPr="008F403F" w:rsidRDefault="00DA30D6" w:rsidP="00DA30D6">
      <w:r w:rsidRPr="008F403F">
        <w:t>Používat lze pouze pyrotechniku kategorie F1, například:</w:t>
      </w:r>
    </w:p>
    <w:p w14:paraId="01F16E1A" w14:textId="77777777" w:rsidR="00DA30D6" w:rsidRPr="008F403F" w:rsidRDefault="00DA30D6" w:rsidP="00DA30D6">
      <w:pPr>
        <w:numPr>
          <w:ilvl w:val="0"/>
          <w:numId w:val="3"/>
        </w:numPr>
      </w:pPr>
      <w:r w:rsidRPr="008F403F">
        <w:t>prskavky,</w:t>
      </w:r>
    </w:p>
    <w:p w14:paraId="261996B7" w14:textId="77777777" w:rsidR="00DA30D6" w:rsidRPr="008F403F" w:rsidRDefault="00DA30D6" w:rsidP="00DA30D6">
      <w:pPr>
        <w:numPr>
          <w:ilvl w:val="0"/>
          <w:numId w:val="3"/>
        </w:numPr>
      </w:pPr>
      <w:r w:rsidRPr="008F403F">
        <w:t>práskací kuličky,</w:t>
      </w:r>
    </w:p>
    <w:p w14:paraId="3EB7B7F6" w14:textId="77777777" w:rsidR="00DA30D6" w:rsidRPr="008F403F" w:rsidRDefault="00DA30D6" w:rsidP="00DA30D6">
      <w:pPr>
        <w:numPr>
          <w:ilvl w:val="0"/>
          <w:numId w:val="3"/>
        </w:numPr>
      </w:pPr>
      <w:r w:rsidRPr="008F403F">
        <w:t>malé fontánky.</w:t>
      </w:r>
    </w:p>
    <w:p w14:paraId="29191BCE" w14:textId="77777777" w:rsidR="00DA30D6" w:rsidRPr="0026062C" w:rsidRDefault="00DA30D6" w:rsidP="00DA30D6"/>
    <w:p w14:paraId="584B0502" w14:textId="77777777" w:rsidR="00A670B8" w:rsidRDefault="00A670B8"/>
    <w:sectPr w:rsidR="00A67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4AC9"/>
    <w:multiLevelType w:val="multilevel"/>
    <w:tmpl w:val="8036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DB5F47"/>
    <w:multiLevelType w:val="multilevel"/>
    <w:tmpl w:val="C30E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695EA8"/>
    <w:multiLevelType w:val="multilevel"/>
    <w:tmpl w:val="500C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8435984">
    <w:abstractNumId w:val="0"/>
  </w:num>
  <w:num w:numId="2" w16cid:durableId="962150673">
    <w:abstractNumId w:val="1"/>
  </w:num>
  <w:num w:numId="3" w16cid:durableId="453059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D6"/>
    <w:rsid w:val="00303D61"/>
    <w:rsid w:val="00970AEE"/>
    <w:rsid w:val="00A670B8"/>
    <w:rsid w:val="00DA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2C12D"/>
  <w15:chartTrackingRefBased/>
  <w15:docId w15:val="{0E12C356-69F1-437C-A6D7-6079B6DC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30D6"/>
  </w:style>
  <w:style w:type="paragraph" w:styleId="Nadpis1">
    <w:name w:val="heading 1"/>
    <w:basedOn w:val="Normln"/>
    <w:next w:val="Normln"/>
    <w:link w:val="Nadpis1Char"/>
    <w:uiPriority w:val="9"/>
    <w:qFormat/>
    <w:rsid w:val="00DA3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3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3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3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3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3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A3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A3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A3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3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3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A3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30D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30D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30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A30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A30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A30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A3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A3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3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A3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A3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A30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A30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A30D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A3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A30D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A30D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A30D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rigis.gov.cz/portal/apps/instant/basic/index.html?appid=ded81b51ac6e4ea1b071ef28122f547b" TargetMode="External"/><Relationship Id="rId5" Type="http://schemas.openxmlformats.org/officeDocument/2006/relationships/hyperlink" Target="https://ohnostroje.pozemkov.cz/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Ticha</dc:creator>
  <cp:keywords/>
  <dc:description/>
  <cp:lastModifiedBy>Ticha</cp:lastModifiedBy>
  <cp:revision>1</cp:revision>
  <dcterms:created xsi:type="dcterms:W3CDTF">2025-12-22T11:21:00Z</dcterms:created>
  <dcterms:modified xsi:type="dcterms:W3CDTF">2025-12-22T11:22:00Z</dcterms:modified>
</cp:coreProperties>
</file>